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32" w:rsidRPr="005E1632" w:rsidRDefault="005E1632" w:rsidP="005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JĘZYKOWY  MAŁY POLIGLOTA</w:t>
      </w:r>
    </w:p>
    <w:p w:rsidR="005E1632" w:rsidRPr="005E1632" w:rsidRDefault="005E1632" w:rsidP="005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UCZNIÓW KLAS VIII SZKOŁY PODSTAWOWEJ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Konkurs przeznaczony jest dla uczniów klas VIII  szkoły podstawowej. Konkurs ma zasięg ponad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1632">
        <w:rPr>
          <w:rFonts w:ascii="Times New Roman" w:eastAsia="Calibri" w:hAnsi="Times New Roman" w:cs="Times New Roman"/>
          <w:sz w:val="24"/>
          <w:szCs w:val="24"/>
        </w:rPr>
        <w:t>powiatowy: powiat wałbrzyski, miasto Wałbrzych, powiat świdnicki, powiat kamiennogórski, powiat dzierżoniowski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(Aglomeracja Wałbrzyska i okolice).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1632">
        <w:rPr>
          <w:rFonts w:ascii="Times New Roman" w:eastAsia="Calibri" w:hAnsi="Times New Roman" w:cs="Times New Roman"/>
          <w:b/>
          <w:sz w:val="24"/>
          <w:szCs w:val="24"/>
        </w:rPr>
        <w:t>Etap I</w:t>
      </w:r>
      <w:r w:rsidRPr="005E16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E1632">
        <w:rPr>
          <w:rFonts w:ascii="Times New Roman" w:eastAsia="Calibri" w:hAnsi="Times New Roman" w:cs="Times New Roman"/>
          <w:b/>
          <w:sz w:val="24"/>
          <w:szCs w:val="24"/>
        </w:rPr>
        <w:t xml:space="preserve">etap pisemny 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część pisemna konkursu składająca się z testu na znajomość języka angielskiego na poziomie A2/B1 (planujemy, że każda zainteresowana szkoła będzie mogła wystawić 5 uczestników)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632" w:rsidRPr="005E1632" w:rsidRDefault="005E1632" w:rsidP="005E16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Jeżeli w danej szkole będzie więcej niż pięciu chętnych, to wówczas taka Szkoła we własnym zakresie przeprowadzi swój wewnętrzny etap kwalifikujący do I etapu regionalnego. Do etapu I planujemy zaprosić około 120 uczestników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632" w:rsidRPr="005E1632" w:rsidRDefault="005E1632" w:rsidP="005E16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W części pisemnej uczestnicy piszą test ze znajomości języka angielskiego na poziomie A1/A2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632" w:rsidRPr="005E1632" w:rsidRDefault="005E1632" w:rsidP="005E16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1632">
        <w:rPr>
          <w:rFonts w:ascii="Times New Roman" w:eastAsia="Calibri" w:hAnsi="Times New Roman" w:cs="Times New Roman"/>
          <w:b/>
          <w:sz w:val="24"/>
          <w:szCs w:val="24"/>
        </w:rPr>
        <w:t>ETAP II etap pisemny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Na podstawie wyników etapu I, do II etapu zostanie dopuszczonych około 25 uczestników, którzy uzyskali najwyższe wyniki z j. angielskiego w I etapie.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Etap II będzie obejmował ponownie test z języka angielskiego, ale już na wyższym poziomie trudności, czyli A2/B1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Ponadto uczestnicy II etapu rozwiążą krótki test ze znajomości drugiego języka obcego na poziomie A1 oraz kilku zadań z języka fikcyjnego.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znajomości języka angielskiego to mniej więcej poziom wymagany na egzamin końcowy z języka obcego  w szkole podstawowej, natomiast z drugiego języka obcego – to poziom podstawowy. Zadania z języka fikcyjnego to logiczne łamigłówki językowe nie związane z konkretnym językiem obcym.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III  etap ustny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Uczestnicy, którzy osiągną najlepszy wynik z  części pisemnej etapu drugiego ( 10 najlepszych uczestników)  zostanie zakwalifikowanych do III etapu finałowego, który będzie obejmował rozmowę w języku angielskim z uczestnikiem konkursu na podstawie materiału wizualnego. Opis sytuacji na obrazku oraz udzielenie odpowiedzi na postawione pytania logicznie powiązane z materiałem wizualnym.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uczestników  I etapu około 100-120 osób ( każde zgłoszona szkoła może wystawić maksymalnie 5 uczestników)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II kwalifikuje się co najmniej 25 uczestników.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III  kwalifikuje się co najmniej 10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to uczestnicy, którzy uzyskali najwyższy wynik łącznie z części pisemnej II etapu i części ustnej III etapu ( pozycje 1-3)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uczestnicy III etapu otrzymają tytuł finalisty.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Organizatorem konkursów jest  I Liceum Ogólnokształcące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Oddziałami Dwujęzycznymi im. Ignacego Paderewskiego</w:t>
      </w: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Wałbrzychu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6EBC" w:rsidRDefault="00716EBC"/>
    <w:sectPr w:rsidR="0071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D7"/>
    <w:rsid w:val="005E1632"/>
    <w:rsid w:val="00716EBC"/>
    <w:rsid w:val="007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99BA9-0D1B-4309-9EA2-9550DF51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2146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2018-10-25T07:27:00Z</dcterms:created>
  <dcterms:modified xsi:type="dcterms:W3CDTF">2018-10-25T07:30:00Z</dcterms:modified>
</cp:coreProperties>
</file>